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rFonts w:ascii="Poppins" w:cs="Poppins" w:eastAsia="Poppins" w:hAnsi="Poppins"/>
        </w:rPr>
      </w:pPr>
      <w:bookmarkStart w:colFirst="0" w:colLast="0" w:name="_qgb98l4g23c3" w:id="0"/>
      <w:bookmarkEnd w:id="0"/>
      <w:r w:rsidDel="00000000" w:rsidR="00000000" w:rsidRPr="00000000">
        <w:rPr>
          <w:rFonts w:ascii="Poppins" w:cs="Poppins" w:eastAsia="Poppins" w:hAnsi="Poppins"/>
          <w:rtl w:val="0"/>
        </w:rPr>
        <w:t xml:space="preserve">Chaordic Stepping Stones</w:t>
        <w:br w:type="textWrapping"/>
        <w:t xml:space="preserve">_design template</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t xml:space="preserve">Adapt as you see fit, for your own context.</w:t>
        <w:br w:type="textWrapping"/>
      </w:r>
      <w:r w:rsidDel="00000000" w:rsidR="00000000" w:rsidRPr="00000000">
        <w:rPr>
          <w:rtl w:val="0"/>
        </w:rPr>
      </w:r>
    </w:p>
    <w:p w:rsidR="00000000" w:rsidDel="00000000" w:rsidP="00000000" w:rsidRDefault="00000000" w:rsidRPr="00000000" w14:paraId="00000004">
      <w:pPr>
        <w:spacing w:line="240" w:lineRule="auto"/>
        <w:rPr>
          <w:rFonts w:ascii="Open Sans" w:cs="Open Sans" w:eastAsia="Open Sans" w:hAnsi="Open San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rPr>
              <w:rFonts w:ascii="Open Sans" w:cs="Open Sans" w:eastAsia="Open Sans" w:hAnsi="Open Sans"/>
              <w:vertAlign w:val="baseline"/>
            </w:rPr>
          </w:pPr>
          <w:r w:rsidDel="00000000" w:rsidR="00000000" w:rsidRPr="00000000">
            <w:fldChar w:fldCharType="begin"/>
            <w:instrText xml:space="preserve"> TOC \h \u \z \n </w:instrText>
            <w:fldChar w:fldCharType="separate"/>
          </w:r>
          <w:hyperlink w:anchor="_yanf7uxqy00e">
            <w:r w:rsidDel="00000000" w:rsidR="00000000" w:rsidRPr="00000000">
              <w:rPr>
                <w:rFonts w:ascii="Open Sans" w:cs="Open Sans" w:eastAsia="Open Sans" w:hAnsi="Open Sans"/>
                <w:color w:val="1155cc"/>
                <w:u w:val="single"/>
                <w:vertAlign w:val="baseline"/>
                <w:rtl w:val="0"/>
              </w:rPr>
              <w:t xml:space="preserve">Contexts</w:t>
            </w:r>
          </w:hyperlink>
          <w:r w:rsidDel="00000000" w:rsidR="00000000" w:rsidRPr="00000000">
            <w:rPr>
              <w:rtl w:val="0"/>
            </w:rPr>
          </w:r>
        </w:p>
        <w:p w:rsidR="00000000" w:rsidDel="00000000" w:rsidP="00000000" w:rsidRDefault="00000000" w:rsidRPr="00000000" w14:paraId="00000006">
          <w:pPr>
            <w:rPr>
              <w:rFonts w:ascii="Open Sans" w:cs="Open Sans" w:eastAsia="Open Sans" w:hAnsi="Open Sans"/>
            </w:rPr>
          </w:pPr>
          <w:hyperlink w:anchor="_752n7tgq5dpu">
            <w:r w:rsidDel="00000000" w:rsidR="00000000" w:rsidRPr="00000000">
              <w:rPr>
                <w:rFonts w:ascii="Open Sans" w:cs="Open Sans" w:eastAsia="Open Sans" w:hAnsi="Open Sans"/>
                <w:color w:val="1155cc"/>
                <w:u w:val="single"/>
                <w:rtl w:val="0"/>
              </w:rPr>
              <w:t xml:space="preserve">Need</w:t>
            </w:r>
          </w:hyperlink>
          <w:r w:rsidDel="00000000" w:rsidR="00000000" w:rsidRPr="00000000">
            <w:rPr>
              <w:rtl w:val="0"/>
            </w:rPr>
          </w:r>
        </w:p>
        <w:p w:rsidR="00000000" w:rsidDel="00000000" w:rsidP="00000000" w:rsidRDefault="00000000" w:rsidRPr="00000000" w14:paraId="00000007">
          <w:pPr>
            <w:rPr>
              <w:rFonts w:ascii="Open Sans" w:cs="Open Sans" w:eastAsia="Open Sans" w:hAnsi="Open Sans"/>
            </w:rPr>
          </w:pPr>
          <w:hyperlink w:anchor="_ugbhbhm02bmr">
            <w:r w:rsidDel="00000000" w:rsidR="00000000" w:rsidRPr="00000000">
              <w:rPr>
                <w:rFonts w:ascii="Open Sans" w:cs="Open Sans" w:eastAsia="Open Sans" w:hAnsi="Open Sans"/>
                <w:color w:val="1155cc"/>
                <w:u w:val="single"/>
                <w:rtl w:val="0"/>
              </w:rPr>
              <w:t xml:space="preserve">Purpose</w:t>
            </w:r>
          </w:hyperlink>
          <w:r w:rsidDel="00000000" w:rsidR="00000000" w:rsidRPr="00000000">
            <w:rPr>
              <w:rtl w:val="0"/>
            </w:rPr>
          </w:r>
        </w:p>
        <w:p w:rsidR="00000000" w:rsidDel="00000000" w:rsidP="00000000" w:rsidRDefault="00000000" w:rsidRPr="00000000" w14:paraId="00000008">
          <w:pPr>
            <w:rPr>
              <w:rFonts w:ascii="Open Sans" w:cs="Open Sans" w:eastAsia="Open Sans" w:hAnsi="Open Sans"/>
            </w:rPr>
          </w:pPr>
          <w:hyperlink w:anchor="_2pezlxk3x604">
            <w:r w:rsidDel="00000000" w:rsidR="00000000" w:rsidRPr="00000000">
              <w:rPr>
                <w:rFonts w:ascii="Open Sans" w:cs="Open Sans" w:eastAsia="Open Sans" w:hAnsi="Open Sans"/>
                <w:color w:val="1155cc"/>
                <w:u w:val="single"/>
                <w:rtl w:val="0"/>
              </w:rPr>
              <w:t xml:space="preserve">Calling question</w:t>
            </w:r>
          </w:hyperlink>
          <w:r w:rsidDel="00000000" w:rsidR="00000000" w:rsidRPr="00000000">
            <w:rPr>
              <w:rtl w:val="0"/>
            </w:rPr>
          </w:r>
        </w:p>
        <w:p w:rsidR="00000000" w:rsidDel="00000000" w:rsidP="00000000" w:rsidRDefault="00000000" w:rsidRPr="00000000" w14:paraId="00000009">
          <w:pPr>
            <w:rPr>
              <w:rFonts w:ascii="Open Sans" w:cs="Open Sans" w:eastAsia="Open Sans" w:hAnsi="Open Sans"/>
            </w:rPr>
          </w:pPr>
          <w:hyperlink w:anchor="_hqcbq2v1rk6h">
            <w:r w:rsidDel="00000000" w:rsidR="00000000" w:rsidRPr="00000000">
              <w:rPr>
                <w:rFonts w:ascii="Open Sans" w:cs="Open Sans" w:eastAsia="Open Sans" w:hAnsi="Open Sans"/>
                <w:color w:val="1155cc"/>
                <w:u w:val="single"/>
                <w:rtl w:val="0"/>
              </w:rPr>
              <w:t xml:space="preserve">Principles</w:t>
            </w:r>
          </w:hyperlink>
          <w:r w:rsidDel="00000000" w:rsidR="00000000" w:rsidRPr="00000000">
            <w:rPr>
              <w:rtl w:val="0"/>
            </w:rPr>
          </w:r>
        </w:p>
        <w:p w:rsidR="00000000" w:rsidDel="00000000" w:rsidP="00000000" w:rsidRDefault="00000000" w:rsidRPr="00000000" w14:paraId="0000000A">
          <w:pPr>
            <w:rPr>
              <w:rFonts w:ascii="Open Sans" w:cs="Open Sans" w:eastAsia="Open Sans" w:hAnsi="Open Sans"/>
            </w:rPr>
          </w:pPr>
          <w:hyperlink w:anchor="_fpwlqrnddik5">
            <w:r w:rsidDel="00000000" w:rsidR="00000000" w:rsidRPr="00000000">
              <w:rPr>
                <w:rFonts w:ascii="Open Sans" w:cs="Open Sans" w:eastAsia="Open Sans" w:hAnsi="Open Sans"/>
                <w:color w:val="1155cc"/>
                <w:u w:val="single"/>
                <w:rtl w:val="0"/>
              </w:rPr>
              <w:t xml:space="preserve">People</w:t>
            </w:r>
          </w:hyperlink>
          <w:r w:rsidDel="00000000" w:rsidR="00000000" w:rsidRPr="00000000">
            <w:rPr>
              <w:rtl w:val="0"/>
            </w:rPr>
          </w:r>
        </w:p>
        <w:p w:rsidR="00000000" w:rsidDel="00000000" w:rsidP="00000000" w:rsidRDefault="00000000" w:rsidRPr="00000000" w14:paraId="0000000B">
          <w:pPr>
            <w:rPr>
              <w:rFonts w:ascii="Open Sans" w:cs="Open Sans" w:eastAsia="Open Sans" w:hAnsi="Open Sans"/>
            </w:rPr>
          </w:pPr>
          <w:hyperlink w:anchor="_2vc4x8gsgej3">
            <w:r w:rsidDel="00000000" w:rsidR="00000000" w:rsidRPr="00000000">
              <w:rPr>
                <w:rFonts w:ascii="Open Sans" w:cs="Open Sans" w:eastAsia="Open Sans" w:hAnsi="Open Sans"/>
                <w:color w:val="1155cc"/>
                <w:u w:val="single"/>
                <w:rtl w:val="0"/>
              </w:rPr>
              <w:t xml:space="preserve">Harvest</w:t>
            </w:r>
          </w:hyperlink>
          <w:r w:rsidDel="00000000" w:rsidR="00000000" w:rsidRPr="00000000">
            <w:rPr>
              <w:rtl w:val="0"/>
            </w:rPr>
          </w:r>
        </w:p>
        <w:p w:rsidR="00000000" w:rsidDel="00000000" w:rsidP="00000000" w:rsidRDefault="00000000" w:rsidRPr="00000000" w14:paraId="0000000C">
          <w:pPr>
            <w:rPr>
              <w:rFonts w:ascii="Open Sans" w:cs="Open Sans" w:eastAsia="Open Sans" w:hAnsi="Open Sans"/>
            </w:rPr>
          </w:pPr>
          <w:hyperlink w:anchor="_gvkw40opwyl7">
            <w:r w:rsidDel="00000000" w:rsidR="00000000" w:rsidRPr="00000000">
              <w:rPr>
                <w:rFonts w:ascii="Open Sans" w:cs="Open Sans" w:eastAsia="Open Sans" w:hAnsi="Open Sans"/>
                <w:color w:val="1155cc"/>
                <w:u w:val="single"/>
                <w:rtl w:val="0"/>
              </w:rPr>
              <w:t xml:space="preserve">Limiting beliefs</w:t>
            </w:r>
          </w:hyperlink>
          <w:r w:rsidDel="00000000" w:rsidR="00000000" w:rsidRPr="00000000">
            <w:rPr>
              <w:rtl w:val="0"/>
            </w:rPr>
          </w:r>
        </w:p>
        <w:p w:rsidR="00000000" w:rsidDel="00000000" w:rsidP="00000000" w:rsidRDefault="00000000" w:rsidRPr="00000000" w14:paraId="0000000D">
          <w:pPr>
            <w:rPr>
              <w:rFonts w:ascii="Open Sans" w:cs="Open Sans" w:eastAsia="Open Sans" w:hAnsi="Open Sans"/>
            </w:rPr>
          </w:pPr>
          <w:hyperlink w:anchor="_6hr34f5onmk7">
            <w:r w:rsidDel="00000000" w:rsidR="00000000" w:rsidRPr="00000000">
              <w:rPr>
                <w:rFonts w:ascii="Open Sans" w:cs="Open Sans" w:eastAsia="Open Sans" w:hAnsi="Open Sans"/>
                <w:color w:val="1155cc"/>
                <w:u w:val="single"/>
                <w:rtl w:val="0"/>
              </w:rPr>
              <w:t xml:space="preserve">Concept</w:t>
            </w:r>
          </w:hyperlink>
          <w:r w:rsidDel="00000000" w:rsidR="00000000" w:rsidRPr="00000000">
            <w:rPr>
              <w:rtl w:val="0"/>
            </w:rPr>
          </w:r>
        </w:p>
        <w:p w:rsidR="00000000" w:rsidDel="00000000" w:rsidP="00000000" w:rsidRDefault="00000000" w:rsidRPr="00000000" w14:paraId="0000000E">
          <w:pPr>
            <w:rPr>
              <w:rFonts w:ascii="Open Sans" w:cs="Open Sans" w:eastAsia="Open Sans" w:hAnsi="Open Sans"/>
            </w:rPr>
          </w:pPr>
          <w:hyperlink w:anchor="_90co7r4fzf9s">
            <w:r w:rsidDel="00000000" w:rsidR="00000000" w:rsidRPr="00000000">
              <w:rPr>
                <w:rFonts w:ascii="Open Sans" w:cs="Open Sans" w:eastAsia="Open Sans" w:hAnsi="Open Sans"/>
                <w:color w:val="1155cc"/>
                <w:u w:val="single"/>
                <w:rtl w:val="0"/>
              </w:rPr>
              <w:t xml:space="preserve">Structure</w:t>
            </w:r>
          </w:hyperlink>
          <w:r w:rsidDel="00000000" w:rsidR="00000000" w:rsidRPr="00000000">
            <w:rPr>
              <w:rtl w:val="0"/>
            </w:rPr>
          </w:r>
        </w:p>
        <w:p w:rsidR="00000000" w:rsidDel="00000000" w:rsidP="00000000" w:rsidRDefault="00000000" w:rsidRPr="00000000" w14:paraId="0000000F">
          <w:pPr>
            <w:rPr>
              <w:rFonts w:ascii="Open Sans" w:cs="Open Sans" w:eastAsia="Open Sans" w:hAnsi="Open Sans"/>
            </w:rPr>
          </w:pPr>
          <w:hyperlink w:anchor="_4cozililfwwi">
            <w:r w:rsidDel="00000000" w:rsidR="00000000" w:rsidRPr="00000000">
              <w:rPr>
                <w:rFonts w:ascii="Open Sans" w:cs="Open Sans" w:eastAsia="Open Sans" w:hAnsi="Open Sans"/>
                <w:color w:val="1155cc"/>
                <w:u w:val="single"/>
                <w:rtl w:val="0"/>
              </w:rPr>
              <w:t xml:space="preserve">Preparation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pStyle w:val="Heading2"/>
        <w:rPr>
          <w:rFonts w:ascii="Poppins Medium" w:cs="Poppins Medium" w:eastAsia="Poppins Medium" w:hAnsi="Poppins Medium"/>
        </w:rPr>
      </w:pPr>
      <w:bookmarkStart w:colFirst="0" w:colLast="0" w:name="_yanf7uxqy00e" w:id="1"/>
      <w:bookmarkEnd w:id="1"/>
      <w:r w:rsidDel="00000000" w:rsidR="00000000" w:rsidRPr="00000000">
        <w:rPr>
          <w:rtl w:val="0"/>
        </w:rPr>
        <w:br w:type="textWrapping"/>
      </w:r>
      <w:r w:rsidDel="00000000" w:rsidR="00000000" w:rsidRPr="00000000">
        <w:rPr>
          <w:rtl w:val="0"/>
        </w:rPr>
        <w:t xml:space="preserve">Contexts</w:t>
      </w:r>
      <w:r w:rsidDel="00000000" w:rsidR="00000000" w:rsidRPr="00000000">
        <w:rPr>
          <w:rtl w:val="0"/>
        </w:rPr>
      </w:r>
    </w:p>
    <w:p w:rsidR="00000000" w:rsidDel="00000000" w:rsidP="00000000" w:rsidRDefault="00000000" w:rsidRPr="00000000" w14:paraId="00000011">
      <w:pPr>
        <w:rPr>
          <w:rFonts w:ascii="Open Sans" w:cs="Open Sans" w:eastAsia="Open Sans" w:hAnsi="Open Sans"/>
          <w:i w:val="1"/>
        </w:rPr>
      </w:pPr>
      <w:r w:rsidDel="00000000" w:rsidR="00000000" w:rsidRPr="00000000">
        <w:rPr>
          <w:i w:val="1"/>
          <w:rtl w:val="0"/>
        </w:rPr>
        <w:t xml:space="preserve">What are the multiple contexts that may impact our work? What do we need to know about the river we’re swimming in?</w:t>
      </w:r>
      <w:r w:rsidDel="00000000" w:rsidR="00000000" w:rsidRPr="00000000">
        <w:rPr>
          <w:rtl w:val="0"/>
        </w:rPr>
      </w:r>
    </w:p>
    <w:p w:rsidR="00000000" w:rsidDel="00000000" w:rsidP="00000000" w:rsidRDefault="00000000" w:rsidRPr="00000000" w14:paraId="00000012">
      <w:pPr>
        <w:shd w:fill="ffffff" w:val="clear"/>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pStyle w:val="Heading2"/>
        <w:rPr/>
      </w:pPr>
      <w:bookmarkStart w:colFirst="0" w:colLast="0" w:name="_752n7tgq5dpu" w:id="2"/>
      <w:bookmarkEnd w:id="2"/>
      <w:r w:rsidDel="00000000" w:rsidR="00000000" w:rsidRPr="00000000">
        <w:rPr>
          <w:rtl w:val="0"/>
        </w:rPr>
        <w:t xml:space="preserve">Need</w:t>
      </w:r>
    </w:p>
    <w:p w:rsidR="00000000" w:rsidDel="00000000" w:rsidP="00000000" w:rsidRDefault="00000000" w:rsidRPr="00000000" w14:paraId="00000014">
      <w:pPr>
        <w:rPr>
          <w:i w:val="1"/>
        </w:rPr>
      </w:pPr>
      <w:r w:rsidDel="00000000" w:rsidR="00000000" w:rsidRPr="00000000">
        <w:rPr>
          <w:i w:val="1"/>
          <w:rtl w:val="0"/>
        </w:rPr>
        <w:t xml:space="preserve">What is the call that is waiting to be filled? What is the need that is screaming out to be met?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2"/>
        <w:rPr/>
      </w:pPr>
      <w:bookmarkStart w:colFirst="0" w:colLast="0" w:name="_ugbhbhm02bmr" w:id="3"/>
      <w:bookmarkEnd w:id="3"/>
      <w:r w:rsidDel="00000000" w:rsidR="00000000" w:rsidRPr="00000000">
        <w:rPr>
          <w:rtl w:val="0"/>
        </w:rPr>
        <w:t xml:space="preserve">Purpose</w:t>
      </w:r>
    </w:p>
    <w:p w:rsidR="00000000" w:rsidDel="00000000" w:rsidP="00000000" w:rsidRDefault="00000000" w:rsidRPr="00000000" w14:paraId="00000017">
      <w:pPr>
        <w:rPr>
          <w:i w:val="1"/>
        </w:rPr>
      </w:pPr>
      <w:r w:rsidDel="00000000" w:rsidR="00000000" w:rsidRPr="00000000">
        <w:rPr>
          <w:i w:val="1"/>
          <w:rtl w:val="0"/>
        </w:rPr>
        <w:t xml:space="preserve">What is this project or initiative’s contribution towards meeting that need? If this was achieved - our lives and the lives of those we serve would be better. This is the silver thread that can hold us in the purpose of our work when things get wobbly</w:t>
      </w:r>
    </w:p>
    <w:p w:rsidR="00000000" w:rsidDel="00000000" w:rsidP="00000000" w:rsidRDefault="00000000" w:rsidRPr="00000000" w14:paraId="00000018">
      <w:pPr>
        <w:widowControl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pStyle w:val="Heading2"/>
        <w:rPr/>
      </w:pPr>
      <w:bookmarkStart w:colFirst="0" w:colLast="0" w:name="_2pezlxk3x604" w:id="4"/>
      <w:bookmarkEnd w:id="4"/>
      <w:r w:rsidDel="00000000" w:rsidR="00000000" w:rsidRPr="00000000">
        <w:rPr>
          <w:rtl w:val="0"/>
        </w:rPr>
        <w:t xml:space="preserve">Calling question</w:t>
      </w:r>
    </w:p>
    <w:p w:rsidR="00000000" w:rsidDel="00000000" w:rsidP="00000000" w:rsidRDefault="00000000" w:rsidRPr="00000000" w14:paraId="0000001A">
      <w:pPr>
        <w:rPr>
          <w:rFonts w:ascii="Open Sans" w:cs="Open Sans" w:eastAsia="Open Sans" w:hAnsi="Open Sans"/>
          <w:i w:val="1"/>
        </w:rPr>
      </w:pPr>
      <w:r w:rsidDel="00000000" w:rsidR="00000000" w:rsidRPr="00000000">
        <w:rPr>
          <w:i w:val="1"/>
          <w:rtl w:val="0"/>
        </w:rPr>
        <w:t xml:space="preserve">What is the powerful question that we can express to invite others into this work with us? This is usually an expression of the purpose</w:t>
      </w:r>
      <w:r w:rsidDel="00000000" w:rsidR="00000000" w:rsidRPr="00000000">
        <w:rPr>
          <w:rtl w:val="0"/>
        </w:rPr>
      </w:r>
    </w:p>
    <w:p w:rsidR="00000000" w:rsidDel="00000000" w:rsidP="00000000" w:rsidRDefault="00000000" w:rsidRPr="00000000" w14:paraId="0000001B">
      <w:pPr>
        <w:pStyle w:val="Heading2"/>
        <w:rPr/>
      </w:pPr>
      <w:bookmarkStart w:colFirst="0" w:colLast="0" w:name="_hqcbq2v1rk6h" w:id="5"/>
      <w:bookmarkEnd w:id="5"/>
      <w:r w:rsidDel="00000000" w:rsidR="00000000" w:rsidRPr="00000000">
        <w:rPr>
          <w:rtl w:val="0"/>
        </w:rPr>
        <w:t xml:space="preserve">Principles</w:t>
      </w:r>
    </w:p>
    <w:p w:rsidR="00000000" w:rsidDel="00000000" w:rsidP="00000000" w:rsidRDefault="00000000" w:rsidRPr="00000000" w14:paraId="0000001C">
      <w:pPr>
        <w:rPr>
          <w:i w:val="1"/>
        </w:rPr>
      </w:pPr>
      <w:r w:rsidDel="00000000" w:rsidR="00000000" w:rsidRPr="00000000">
        <w:rPr>
          <w:i w:val="1"/>
          <w:rtl w:val="0"/>
        </w:rPr>
        <w:t xml:space="preserve">How do we want to work together? </w:t>
      </w:r>
      <w:r w:rsidDel="00000000" w:rsidR="00000000" w:rsidRPr="00000000">
        <w:rPr>
          <w:i w:val="1"/>
          <w:rtl w:val="0"/>
        </w:rPr>
        <w:t xml:space="preserve">What is the desired culture and atmosphere of this collaboration?</w:t>
      </w:r>
    </w:p>
    <w:p w:rsidR="00000000" w:rsidDel="00000000" w:rsidP="00000000" w:rsidRDefault="00000000" w:rsidRPr="00000000" w14:paraId="0000001D">
      <w:pPr>
        <w:rPr>
          <w:i w:val="1"/>
        </w:rPr>
      </w:pPr>
      <w:r w:rsidDel="00000000" w:rsidR="00000000" w:rsidRPr="00000000">
        <w:rPr>
          <w:i w:val="1"/>
          <w:rtl w:val="0"/>
        </w:rPr>
        <w:t xml:space="preserve">What are the unique ways of doing work and being together that we can bring to this work? Principles to guide us in our work</w:t>
      </w:r>
    </w:p>
    <w:p w:rsidR="00000000" w:rsidDel="00000000" w:rsidP="00000000" w:rsidRDefault="00000000" w:rsidRPr="00000000" w14:paraId="0000001E">
      <w:pPr>
        <w:pStyle w:val="Heading2"/>
        <w:rPr/>
      </w:pPr>
      <w:bookmarkStart w:colFirst="0" w:colLast="0" w:name="_fpwlqrnddik5" w:id="6"/>
      <w:bookmarkEnd w:id="6"/>
      <w:r w:rsidDel="00000000" w:rsidR="00000000" w:rsidRPr="00000000">
        <w:rPr>
          <w:rtl w:val="0"/>
        </w:rPr>
        <w:t xml:space="preserve">People</w:t>
      </w:r>
    </w:p>
    <w:p w:rsidR="00000000" w:rsidDel="00000000" w:rsidP="00000000" w:rsidRDefault="00000000" w:rsidRPr="00000000" w14:paraId="0000001F">
      <w:pPr>
        <w:rPr>
          <w:i w:val="1"/>
        </w:rPr>
      </w:pPr>
      <w:r w:rsidDel="00000000" w:rsidR="00000000" w:rsidRPr="00000000">
        <w:rPr>
          <w:i w:val="1"/>
          <w:rtl w:val="0"/>
        </w:rPr>
        <w:t xml:space="preserve">Who are the people we need to bring into our team, who are the stakeholders who need to be part of this work, who will benefit from it? </w:t>
      </w:r>
      <w:r w:rsidDel="00000000" w:rsidR="00000000" w:rsidRPr="00000000">
        <w:rPr>
          <w:i w:val="1"/>
          <w:rtl w:val="0"/>
        </w:rPr>
        <w:t xml:space="preserve">Who’s voice is missing? How can diverse voices be represented in each circle of people? </w:t>
      </w:r>
    </w:p>
    <w:p w:rsidR="00000000" w:rsidDel="00000000" w:rsidP="00000000" w:rsidRDefault="00000000" w:rsidRPr="00000000" w14:paraId="00000020">
      <w:pPr>
        <w:widowControl w:val="0"/>
        <w:spacing w:line="276" w:lineRule="auto"/>
        <w:rPr>
          <w:rFonts w:ascii="Source Sans Pro" w:cs="Source Sans Pro" w:eastAsia="Source Sans Pro" w:hAnsi="Source Sans Pro"/>
          <w:i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Core team</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Partners</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Key stakeholders</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Community</w:t>
      </w:r>
      <w:r w:rsidDel="00000000" w:rsidR="00000000" w:rsidRPr="00000000">
        <w:rPr>
          <w:rtl w:val="0"/>
        </w:rPr>
      </w:r>
    </w:p>
    <w:p w:rsidR="00000000" w:rsidDel="00000000" w:rsidP="00000000" w:rsidRDefault="00000000" w:rsidRPr="00000000" w14:paraId="00000028">
      <w:pPr>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pStyle w:val="Heading2"/>
        <w:rPr/>
      </w:pPr>
      <w:bookmarkStart w:colFirst="0" w:colLast="0" w:name="_2vc4x8gsgej3" w:id="7"/>
      <w:bookmarkEnd w:id="7"/>
      <w:r w:rsidDel="00000000" w:rsidR="00000000" w:rsidRPr="00000000">
        <w:rPr>
          <w:rtl w:val="0"/>
        </w:rPr>
        <w:t xml:space="preserve">Harvest</w:t>
      </w:r>
    </w:p>
    <w:p w:rsidR="00000000" w:rsidDel="00000000" w:rsidP="00000000" w:rsidRDefault="00000000" w:rsidRPr="00000000" w14:paraId="0000002B">
      <w:pPr>
        <w:rPr>
          <w:i w:val="1"/>
        </w:rPr>
      </w:pPr>
      <w:r w:rsidDel="00000000" w:rsidR="00000000" w:rsidRPr="00000000">
        <w:rPr>
          <w:i w:val="1"/>
          <w:rtl w:val="0"/>
        </w:rPr>
        <w:t xml:space="preserve">What are we designing for? Who are we harvesting for (see above)? What do we want to take away from this work? How will the harvest be shared / distributed?  </w:t>
      </w:r>
    </w:p>
    <w:p w:rsidR="00000000" w:rsidDel="00000000" w:rsidP="00000000" w:rsidRDefault="00000000" w:rsidRPr="00000000" w14:paraId="0000002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rPr>
      </w:pPr>
      <w:r w:rsidDel="00000000" w:rsidR="00000000" w:rsidRPr="00000000">
        <w:rPr>
          <w:rFonts w:ascii="Open Sans" w:cs="Open Sans" w:eastAsia="Open Sans" w:hAnsi="Open Sans"/>
          <w:b w:val="1"/>
          <w:rtl w:val="0"/>
        </w:rPr>
        <w:t xml:space="preserve">Intangible (outcomes)</w:t>
      </w:r>
    </w:p>
    <w:p w:rsidR="00000000" w:rsidDel="00000000" w:rsidP="00000000" w:rsidRDefault="00000000" w:rsidRPr="00000000" w14:paraId="0000002E">
      <w:pPr>
        <w:numPr>
          <w:ilvl w:val="0"/>
          <w:numId w:val="2"/>
        </w:numPr>
        <w:spacing w:line="240" w:lineRule="auto"/>
        <w:ind w:left="720" w:hanging="360"/>
        <w:rPr>
          <w:rFonts w:ascii="Open Sans" w:cs="Open Sans" w:eastAsia="Open Sans" w:hAnsi="Open Sans"/>
          <w:u w:val="none"/>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rPr>
      </w:pPr>
      <w:r w:rsidDel="00000000" w:rsidR="00000000" w:rsidRPr="00000000">
        <w:rPr>
          <w:rFonts w:ascii="Open Sans" w:cs="Open Sans" w:eastAsia="Open Sans" w:hAnsi="Open Sans"/>
          <w:b w:val="1"/>
          <w:rtl w:val="0"/>
        </w:rPr>
        <w:t xml:space="preserve">Tangible (outputs)</w:t>
      </w:r>
    </w:p>
    <w:p w:rsidR="00000000" w:rsidDel="00000000" w:rsidP="00000000" w:rsidRDefault="00000000" w:rsidRPr="00000000" w14:paraId="00000031">
      <w:pPr>
        <w:numPr>
          <w:ilvl w:val="0"/>
          <w:numId w:val="1"/>
        </w:numPr>
        <w:ind w:left="720" w:hanging="360"/>
        <w:rPr>
          <w:rFonts w:ascii="Open Sans" w:cs="Open Sans" w:eastAsia="Open Sans" w:hAnsi="Open Sans"/>
          <w:u w:val="none"/>
        </w:rPr>
      </w:pPr>
      <w:r w:rsidDel="00000000" w:rsidR="00000000" w:rsidRPr="00000000">
        <w:rPr>
          <w:rtl w:val="0"/>
        </w:rPr>
      </w:r>
    </w:p>
    <w:p w:rsidR="00000000" w:rsidDel="00000000" w:rsidP="00000000" w:rsidRDefault="00000000" w:rsidRPr="00000000" w14:paraId="00000032">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pStyle w:val="Heading2"/>
        <w:rPr/>
      </w:pPr>
      <w:bookmarkStart w:colFirst="0" w:colLast="0" w:name="_gvkw40opwyl7" w:id="8"/>
      <w:bookmarkEnd w:id="8"/>
      <w:r w:rsidDel="00000000" w:rsidR="00000000" w:rsidRPr="00000000">
        <w:rPr>
          <w:rtl w:val="0"/>
        </w:rPr>
        <w:t xml:space="preserve">Limiting beliefs</w:t>
      </w:r>
    </w:p>
    <w:p w:rsidR="00000000" w:rsidDel="00000000" w:rsidP="00000000" w:rsidRDefault="00000000" w:rsidRPr="00000000" w14:paraId="00000034">
      <w:pPr>
        <w:rPr>
          <w:i w:val="1"/>
        </w:rPr>
      </w:pPr>
      <w:r w:rsidDel="00000000" w:rsidR="00000000" w:rsidRPr="00000000">
        <w:rPr>
          <w:i w:val="1"/>
          <w:rtl w:val="0"/>
        </w:rPr>
        <w:t xml:space="preserve">In what ways am I an obstacle? In what ways are my / our patterns potential obstacles?</w:t>
      </w:r>
    </w:p>
    <w:p w:rsidR="00000000" w:rsidDel="00000000" w:rsidP="00000000" w:rsidRDefault="00000000" w:rsidRPr="00000000" w14:paraId="00000035">
      <w:pPr>
        <w:rPr>
          <w:i w:val="1"/>
        </w:rPr>
      </w:pPr>
      <w:r w:rsidDel="00000000" w:rsidR="00000000" w:rsidRPr="00000000">
        <w:rPr>
          <w:i w:val="1"/>
          <w:rtl w:val="0"/>
        </w:rPr>
        <w:t xml:space="preserve">What community beliefs will block our work together? What am I most afraid of?</w:t>
      </w:r>
    </w:p>
    <w:p w:rsidR="00000000" w:rsidDel="00000000" w:rsidP="00000000" w:rsidRDefault="00000000" w:rsidRPr="00000000" w14:paraId="00000036">
      <w:pPr>
        <w:ind w:left="0" w:firstLine="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7">
      <w:pPr>
        <w:pStyle w:val="Heading2"/>
        <w:rPr>
          <w:rFonts w:ascii="Open Sans" w:cs="Open Sans" w:eastAsia="Open Sans" w:hAnsi="Open Sans"/>
        </w:rPr>
      </w:pPr>
      <w:bookmarkStart w:colFirst="0" w:colLast="0" w:name="_6hr34f5onmk7" w:id="9"/>
      <w:bookmarkEnd w:id="9"/>
      <w:r w:rsidDel="00000000" w:rsidR="00000000" w:rsidRPr="00000000">
        <w:rPr>
          <w:rtl w:val="0"/>
        </w:rPr>
        <w:t xml:space="preserve">Concept</w:t>
      </w:r>
      <w:r w:rsidDel="00000000" w:rsidR="00000000" w:rsidRPr="00000000">
        <w:rPr>
          <w:rtl w:val="0"/>
        </w:rPr>
      </w:r>
    </w:p>
    <w:p w:rsidR="00000000" w:rsidDel="00000000" w:rsidP="00000000" w:rsidRDefault="00000000" w:rsidRPr="00000000" w14:paraId="00000038">
      <w:pPr>
        <w:rPr>
          <w:i w:val="1"/>
        </w:rPr>
      </w:pPr>
      <w:r w:rsidDel="00000000" w:rsidR="00000000" w:rsidRPr="00000000">
        <w:rPr>
          <w:i w:val="1"/>
          <w:rtl w:val="0"/>
        </w:rPr>
        <w:t xml:space="preserve">What is a good approach to addressing the need and purpose? What basic elements, activities and processes will best serve our purpose? How will we ensure that our work reflects our principles?</w:t>
        <w:tab/>
      </w:r>
    </w:p>
    <w:p w:rsidR="00000000" w:rsidDel="00000000" w:rsidP="00000000" w:rsidRDefault="00000000" w:rsidRPr="00000000" w14:paraId="00000039">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B">
      <w:pPr>
        <w:pStyle w:val="Heading2"/>
        <w:rPr>
          <w:rFonts w:ascii="Open Sans" w:cs="Open Sans" w:eastAsia="Open Sans" w:hAnsi="Open Sans"/>
        </w:rPr>
      </w:pPr>
      <w:bookmarkStart w:colFirst="0" w:colLast="0" w:name="_90co7r4fzf9s" w:id="10"/>
      <w:bookmarkEnd w:id="10"/>
      <w:r w:rsidDel="00000000" w:rsidR="00000000" w:rsidRPr="00000000">
        <w:rPr>
          <w:rtl w:val="0"/>
        </w:rPr>
        <w:t xml:space="preserve">Structure</w:t>
      </w:r>
      <w:r w:rsidDel="00000000" w:rsidR="00000000" w:rsidRPr="00000000">
        <w:rPr>
          <w:rtl w:val="0"/>
        </w:rPr>
      </w:r>
    </w:p>
    <w:p w:rsidR="00000000" w:rsidDel="00000000" w:rsidP="00000000" w:rsidRDefault="00000000" w:rsidRPr="00000000" w14:paraId="0000003C">
      <w:pPr>
        <w:rPr>
          <w:i w:val="1"/>
        </w:rPr>
      </w:pPr>
      <w:r w:rsidDel="00000000" w:rsidR="00000000" w:rsidRPr="00000000">
        <w:rPr>
          <w:i w:val="1"/>
          <w:rtl w:val="0"/>
        </w:rPr>
        <w:t xml:space="preserve">What is the lightest structure that will serve the purpose and meet the need? How will we make decisions? How do we meet and communicate? What key roles will be played and how will they be enacted?</w:t>
      </w:r>
    </w:p>
    <w:p w:rsidR="00000000" w:rsidDel="00000000" w:rsidP="00000000" w:rsidRDefault="00000000" w:rsidRPr="00000000" w14:paraId="0000003D">
      <w:pPr>
        <w:rPr>
          <w:i w:val="1"/>
        </w:rPr>
      </w:pPr>
      <w:r w:rsidDel="00000000" w:rsidR="00000000" w:rsidRPr="00000000">
        <w:rPr>
          <w:rtl w:val="0"/>
        </w:rPr>
      </w:r>
    </w:p>
    <w:p w:rsidR="00000000" w:rsidDel="00000000" w:rsidP="00000000" w:rsidRDefault="00000000" w:rsidRPr="00000000" w14:paraId="0000003E">
      <w:pPr>
        <w:pStyle w:val="Heading2"/>
        <w:rPr/>
      </w:pPr>
      <w:bookmarkStart w:colFirst="0" w:colLast="0" w:name="_4cozililfwwi" w:id="11"/>
      <w:bookmarkEnd w:id="11"/>
      <w:r w:rsidDel="00000000" w:rsidR="00000000" w:rsidRPr="00000000">
        <w:rPr>
          <w:rtl w:val="0"/>
        </w:rPr>
        <w:t xml:space="preserve">Next wise steps</w:t>
      </w:r>
    </w:p>
    <w:p w:rsidR="00000000" w:rsidDel="00000000" w:rsidP="00000000" w:rsidRDefault="00000000" w:rsidRPr="00000000" w14:paraId="0000003F">
      <w:pPr>
        <w:rPr>
          <w:i w:val="1"/>
        </w:rPr>
      </w:pPr>
      <w:r w:rsidDel="00000000" w:rsidR="00000000" w:rsidRPr="00000000">
        <w:rPr>
          <w:i w:val="1"/>
          <w:rtl w:val="0"/>
        </w:rPr>
        <w:t xml:space="preserve">What are the mext wise steps to support this work?</w:t>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240" w:lineRule="auto"/>
    </w:pPr>
    <w:rPr>
      <w:rFonts w:ascii="Poppins Medium" w:cs="Poppins Medium" w:eastAsia="Poppins Medium" w:hAnsi="Poppins Medium"/>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SourceSansPro-italic.ttf"/><Relationship Id="rId10" Type="http://schemas.openxmlformats.org/officeDocument/2006/relationships/font" Target="fonts/SourceSansPro-bold.ttf"/><Relationship Id="rId13" Type="http://schemas.openxmlformats.org/officeDocument/2006/relationships/font" Target="fonts/OpenSans-regular.ttf"/><Relationship Id="rId12" Type="http://schemas.openxmlformats.org/officeDocument/2006/relationships/font" Target="fonts/SourceSansPro-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ourceSansPro-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oppinsMedium-regular.ttf"/><Relationship Id="rId6" Type="http://schemas.openxmlformats.org/officeDocument/2006/relationships/font" Target="fonts/PoppinsMedium-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